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E0" w:rsidRPr="0023084A" w:rsidRDefault="00CA04E0" w:rsidP="0023084A">
      <w:pPr>
        <w:pStyle w:val="Heading1"/>
        <w:numPr>
          <w:ilvl w:val="1"/>
          <w:numId w:val="6"/>
        </w:numPr>
        <w:tabs>
          <w:tab w:val="left" w:pos="709"/>
        </w:tabs>
        <w:spacing w:before="32"/>
        <w:ind w:left="0" w:firstLine="0"/>
        <w:jc w:val="center"/>
        <w:rPr>
          <w:lang w:val="ru-RU"/>
        </w:rPr>
      </w:pPr>
      <w:bookmarkStart w:id="0" w:name="_TOC_250000"/>
      <w:r w:rsidRPr="0023084A">
        <w:rPr>
          <w:color w:val="231F20"/>
          <w:lang w:val="ru-RU"/>
        </w:rPr>
        <w:t>Профилактика конфликтов на избирательном</w:t>
      </w:r>
      <w:r w:rsidRPr="0023084A">
        <w:rPr>
          <w:color w:val="231F20"/>
          <w:spacing w:val="23"/>
          <w:lang w:val="ru-RU"/>
        </w:rPr>
        <w:t xml:space="preserve"> </w:t>
      </w:r>
      <w:bookmarkEnd w:id="0"/>
      <w:r w:rsidRPr="0023084A">
        <w:rPr>
          <w:color w:val="231F20"/>
          <w:lang w:val="ru-RU"/>
        </w:rPr>
        <w:t>участке</w:t>
      </w:r>
    </w:p>
    <w:p w:rsidR="00CA04E0" w:rsidRPr="0023084A" w:rsidRDefault="00CA04E0" w:rsidP="00CA04E0">
      <w:pPr>
        <w:pStyle w:val="a3"/>
        <w:spacing w:before="6"/>
        <w:rPr>
          <w:rFonts w:ascii="Calibri"/>
          <w:b/>
          <w:sz w:val="23"/>
          <w:lang w:val="ru-RU"/>
        </w:rPr>
      </w:pPr>
    </w:p>
    <w:p w:rsidR="0023084A" w:rsidRPr="0023084A" w:rsidRDefault="0023084A" w:rsidP="002308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458510591"/>
      <w:bookmarkStart w:id="2" w:name="_Hlk458510644"/>
      <w:r w:rsidRPr="0023084A">
        <w:rPr>
          <w:rFonts w:ascii="Times New Roman" w:hAnsi="Times New Roman" w:cs="Times New Roman"/>
          <w:sz w:val="28"/>
          <w:szCs w:val="28"/>
          <w:lang w:val="ru-RU"/>
        </w:rPr>
        <w:t>Конфликты могут возникнуть на разных стадиях подготовки и проведения выборов. И причины возникновения конфликтов могут быть разными – это и действительная ошибка, допущенная членом комиссии, это элементарно низкая информированность участников избирательного процесса, это могут быть и специально разыгранные демонстративные действия в целях привлечения внимания и нарушения морального равновесия членов комиссии.</w:t>
      </w:r>
    </w:p>
    <w:p w:rsidR="0023084A" w:rsidRPr="0023084A" w:rsidRDefault="0023084A" w:rsidP="002308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Помните: успех общения во многом определяется:</w:t>
      </w:r>
    </w:p>
    <w:p w:rsidR="0023084A" w:rsidRPr="0023084A" w:rsidRDefault="0023084A" w:rsidP="0023084A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23084A">
        <w:rPr>
          <w:rFonts w:ascii="Times New Roman" w:hAnsi="Times New Roman" w:cs="Times New Roman"/>
          <w:sz w:val="28"/>
          <w:szCs w:val="28"/>
          <w:lang w:val="ru-RU"/>
        </w:rPr>
        <w:tab/>
        <w:t>психологической подготовкой – это ваше состояние: желание, энергия, уверенность, позитивный настрой и нацеленность на достижение цели;</w:t>
      </w:r>
    </w:p>
    <w:p w:rsidR="0023084A" w:rsidRPr="0023084A" w:rsidRDefault="0023084A" w:rsidP="0023084A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23084A">
        <w:rPr>
          <w:rFonts w:ascii="Times New Roman" w:hAnsi="Times New Roman" w:cs="Times New Roman"/>
          <w:sz w:val="28"/>
          <w:szCs w:val="28"/>
          <w:lang w:val="ru-RU"/>
        </w:rPr>
        <w:tab/>
        <w:t>информационной подготовкой – это знания и необходимая информация, набор документов, аргументов, фактов, данных.</w:t>
      </w:r>
    </w:p>
    <w:p w:rsidR="0023084A" w:rsidRPr="0023084A" w:rsidRDefault="0023084A" w:rsidP="002308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458510687"/>
      <w:bookmarkEnd w:id="1"/>
      <w:r w:rsidRPr="0023084A">
        <w:rPr>
          <w:rFonts w:ascii="Times New Roman" w:hAnsi="Times New Roman" w:cs="Times New Roman"/>
          <w:sz w:val="28"/>
          <w:szCs w:val="28"/>
          <w:lang w:val="ru-RU"/>
        </w:rPr>
        <w:t>Чтобы приступить к разрешению конфликта, необходимо снизить интенсивность негативных эмоций, переживаемых по отношению к оппоненту. Это значит перестать видеть в оппоненте врага, противника. Не стоит концентрировать свое внимание на негативных эмоциях, жестах, возможно – оскорбительном тоне оппонента. Важно понять проблему, суть претензии, из-за которой возник конфликт.</w:t>
      </w:r>
    </w:p>
    <w:p w:rsidR="0023084A" w:rsidRPr="0023084A" w:rsidRDefault="0023084A" w:rsidP="002308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Не спешите сразу же, как учитель школьнику, разъяснять оппоненту нормы закона, регулирующие порядок той или иной избирательной процедуры. Зачастую люди, вступающие  в конфликт, изначально чувствуют за собой правоту и стремятся, по их твердому убеждению, навести порядок, уличить членов избирательной комиссии в неправомерных действиях, потребовать исполнения своих законных прав. До человека, находящегося в таком состоянии, сложно донести информацию, которая поможет разрешить конфликтную ситуацию, а поучительный тон даже способен усилить конфликт.</w:t>
      </w:r>
    </w:p>
    <w:p w:rsidR="0023084A" w:rsidRPr="0023084A" w:rsidRDefault="0023084A" w:rsidP="002308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Поэтому в первую очередь важно уменьшить негативные эмоции противоположной стороны. Рекомендуется  использовать для  этого  следующие  приемы:</w:t>
      </w:r>
    </w:p>
    <w:p w:rsidR="0023084A" w:rsidRPr="0023084A" w:rsidRDefault="0023084A" w:rsidP="002308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3084A">
        <w:rPr>
          <w:rFonts w:ascii="Times New Roman" w:hAnsi="Times New Roman" w:cs="Times New Roman"/>
          <w:sz w:val="28"/>
          <w:szCs w:val="28"/>
          <w:lang w:val="ru-RU"/>
        </w:rPr>
        <w:tab/>
        <w:t>положительная оценка некоторых действий оппонента;</w:t>
      </w:r>
    </w:p>
    <w:p w:rsidR="0023084A" w:rsidRPr="0023084A" w:rsidRDefault="0023084A" w:rsidP="002308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3084A">
        <w:rPr>
          <w:rFonts w:ascii="Times New Roman" w:hAnsi="Times New Roman" w:cs="Times New Roman"/>
          <w:sz w:val="28"/>
          <w:szCs w:val="28"/>
          <w:lang w:val="ru-RU"/>
        </w:rPr>
        <w:tab/>
        <w:t>уравновешенное  собственное поведение;</w:t>
      </w:r>
    </w:p>
    <w:p w:rsidR="0023084A" w:rsidRPr="0023084A" w:rsidRDefault="0023084A" w:rsidP="002308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3084A">
        <w:rPr>
          <w:rFonts w:ascii="Times New Roman" w:hAnsi="Times New Roman" w:cs="Times New Roman"/>
          <w:sz w:val="28"/>
          <w:szCs w:val="28"/>
          <w:lang w:val="ru-RU"/>
        </w:rPr>
        <w:tab/>
        <w:t>готовность идти на сближение позиций;</w:t>
      </w:r>
    </w:p>
    <w:p w:rsidR="0023084A" w:rsidRPr="0023084A" w:rsidRDefault="0023084A" w:rsidP="002308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3084A">
        <w:rPr>
          <w:rFonts w:ascii="Times New Roman" w:hAnsi="Times New Roman" w:cs="Times New Roman"/>
          <w:sz w:val="28"/>
          <w:szCs w:val="28"/>
          <w:lang w:val="ru-RU"/>
        </w:rPr>
        <w:tab/>
        <w:t>обращение к третьей стороне, которая авторитетна для оппонента.</w:t>
      </w:r>
    </w:p>
    <w:p w:rsidR="0023084A" w:rsidRPr="0023084A" w:rsidRDefault="0023084A" w:rsidP="002308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В критический момент председатель комиссии должен продемонстрировать свою компетентность, вмешаться в конфликт между членом комиссии и другим участников избирательного процесса либо должным образом отреагировать на претензии в адрес комиссии либо в свой адрес.</w:t>
      </w:r>
    </w:p>
    <w:p w:rsidR="0023084A" w:rsidRPr="0023084A" w:rsidRDefault="0023084A" w:rsidP="002308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Следующие общие рекомендации о поведении в конфликтной ситуации, которые могут пригодиться и в повседневной жизни:</w:t>
      </w:r>
    </w:p>
    <w:p w:rsidR="0023084A" w:rsidRPr="0023084A" w:rsidRDefault="0023084A" w:rsidP="002308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Pr="0023084A">
        <w:rPr>
          <w:rFonts w:ascii="Times New Roman" w:hAnsi="Times New Roman" w:cs="Times New Roman"/>
          <w:sz w:val="28"/>
          <w:szCs w:val="28"/>
          <w:lang w:val="ru-RU"/>
        </w:rPr>
        <w:tab/>
        <w:t>Главное, не допустить перерастания этапа работы с вопросами, замечаниями, возражениями и претензиями, относящимися к деловой (содержательной) части разговора, в спор или межличностную конфронтацию (конфликт отношений).</w:t>
      </w:r>
    </w:p>
    <w:p w:rsidR="0023084A" w:rsidRPr="0023084A" w:rsidRDefault="0023084A" w:rsidP="0023084A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3084A">
        <w:rPr>
          <w:rFonts w:ascii="Times New Roman" w:hAnsi="Times New Roman" w:cs="Times New Roman"/>
          <w:sz w:val="28"/>
          <w:szCs w:val="28"/>
          <w:lang w:val="ru-RU"/>
        </w:rPr>
        <w:tab/>
        <w:t>Держитесь содержательной части разговора, конкретных фактов.</w:t>
      </w:r>
    </w:p>
    <w:p w:rsidR="0023084A" w:rsidRPr="0023084A" w:rsidRDefault="0023084A" w:rsidP="0023084A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3084A">
        <w:rPr>
          <w:rFonts w:ascii="Times New Roman" w:hAnsi="Times New Roman" w:cs="Times New Roman"/>
          <w:sz w:val="28"/>
          <w:szCs w:val="28"/>
          <w:lang w:val="ru-RU"/>
        </w:rPr>
        <w:tab/>
        <w:t>Дайте оппоненту высказаться, не перебивайте его.</w:t>
      </w:r>
    </w:p>
    <w:p w:rsidR="0023084A" w:rsidRPr="0023084A" w:rsidRDefault="0023084A" w:rsidP="0023084A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3084A">
        <w:rPr>
          <w:rFonts w:ascii="Times New Roman" w:hAnsi="Times New Roman" w:cs="Times New Roman"/>
          <w:sz w:val="28"/>
          <w:szCs w:val="28"/>
          <w:lang w:val="ru-RU"/>
        </w:rPr>
        <w:tab/>
        <w:t>Признайтесь в том, в чем были, возможно, не правы.</w:t>
      </w:r>
    </w:p>
    <w:p w:rsidR="0023084A" w:rsidRPr="0023084A" w:rsidRDefault="0023084A" w:rsidP="0023084A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23084A">
        <w:rPr>
          <w:rFonts w:ascii="Times New Roman" w:hAnsi="Times New Roman" w:cs="Times New Roman"/>
          <w:sz w:val="28"/>
          <w:szCs w:val="28"/>
          <w:lang w:val="ru-RU"/>
        </w:rPr>
        <w:tab/>
        <w:t>Не нападайте и не обвиняйте другого. Это всегда вызывает сильное защитное поведение и провоцирует усиливать противодействие и агрессивность.</w:t>
      </w:r>
    </w:p>
    <w:p w:rsidR="0023084A" w:rsidRPr="0023084A" w:rsidRDefault="0023084A" w:rsidP="0023084A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23084A">
        <w:rPr>
          <w:rFonts w:ascii="Times New Roman" w:hAnsi="Times New Roman" w:cs="Times New Roman"/>
          <w:sz w:val="28"/>
          <w:szCs w:val="28"/>
          <w:lang w:val="ru-RU"/>
        </w:rPr>
        <w:tab/>
        <w:t>Сообщите, что вы готовы решить возникшую  проблему.</w:t>
      </w:r>
    </w:p>
    <w:p w:rsidR="0023084A" w:rsidRPr="0023084A" w:rsidRDefault="0023084A" w:rsidP="0023084A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23084A">
        <w:rPr>
          <w:rFonts w:ascii="Times New Roman" w:hAnsi="Times New Roman" w:cs="Times New Roman"/>
          <w:sz w:val="28"/>
          <w:szCs w:val="28"/>
          <w:lang w:val="ru-RU"/>
        </w:rPr>
        <w:tab/>
        <w:t>Предлагайте варианты ее решения, давайте разъяснения в виде хорошо структурированной  информации.</w:t>
      </w:r>
    </w:p>
    <w:p w:rsidR="00893728" w:rsidRPr="0023084A" w:rsidRDefault="0023084A" w:rsidP="0023084A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84A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23084A">
        <w:rPr>
          <w:rFonts w:ascii="Times New Roman" w:hAnsi="Times New Roman" w:cs="Times New Roman"/>
          <w:sz w:val="28"/>
          <w:szCs w:val="28"/>
          <w:lang w:val="ru-RU"/>
        </w:rPr>
        <w:tab/>
        <w:t>Относитесь к себе позитивно, знайте себе цену на столько, чтобы никто не мог «обрушить» вашу самооценку.</w:t>
      </w:r>
      <w:bookmarkEnd w:id="2"/>
      <w:bookmarkEnd w:id="3"/>
    </w:p>
    <w:sectPr w:rsidR="00893728" w:rsidRPr="0023084A" w:rsidSect="00183C13">
      <w:pgSz w:w="12480" w:h="16450"/>
      <w:pgMar w:top="1040" w:right="1580" w:bottom="860" w:left="1020" w:header="0" w:footer="67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15D"/>
    <w:multiLevelType w:val="hybridMultilevel"/>
    <w:tmpl w:val="3468E210"/>
    <w:lvl w:ilvl="0" w:tplc="FD0A03FE">
      <w:start w:val="1"/>
      <w:numFmt w:val="bullet"/>
      <w:lvlText w:val="-"/>
      <w:lvlJc w:val="left"/>
      <w:pPr>
        <w:ind w:left="812" w:hanging="132"/>
      </w:pPr>
      <w:rPr>
        <w:rFonts w:ascii="Palatino Linotype" w:eastAsia="Palatino Linotype" w:hAnsi="Palatino Linotype" w:cs="Palatino Linotype" w:hint="default"/>
        <w:color w:val="231F20"/>
        <w:w w:val="108"/>
        <w:sz w:val="24"/>
        <w:szCs w:val="24"/>
      </w:rPr>
    </w:lvl>
    <w:lvl w:ilvl="1" w:tplc="7A0E0830">
      <w:start w:val="1"/>
      <w:numFmt w:val="bullet"/>
      <w:lvlText w:val="•"/>
      <w:lvlJc w:val="left"/>
      <w:pPr>
        <w:ind w:left="1725" w:hanging="132"/>
      </w:pPr>
      <w:rPr>
        <w:rFonts w:hint="default"/>
      </w:rPr>
    </w:lvl>
    <w:lvl w:ilvl="2" w:tplc="82B4C20E">
      <w:start w:val="1"/>
      <w:numFmt w:val="bullet"/>
      <w:lvlText w:val="•"/>
      <w:lvlJc w:val="left"/>
      <w:pPr>
        <w:ind w:left="2630" w:hanging="132"/>
      </w:pPr>
      <w:rPr>
        <w:rFonts w:hint="default"/>
      </w:rPr>
    </w:lvl>
    <w:lvl w:ilvl="3" w:tplc="123E1144">
      <w:start w:val="1"/>
      <w:numFmt w:val="bullet"/>
      <w:lvlText w:val="•"/>
      <w:lvlJc w:val="left"/>
      <w:pPr>
        <w:ind w:left="3535" w:hanging="132"/>
      </w:pPr>
      <w:rPr>
        <w:rFonts w:hint="default"/>
      </w:rPr>
    </w:lvl>
    <w:lvl w:ilvl="4" w:tplc="AB4CF158">
      <w:start w:val="1"/>
      <w:numFmt w:val="bullet"/>
      <w:lvlText w:val="•"/>
      <w:lvlJc w:val="left"/>
      <w:pPr>
        <w:ind w:left="4440" w:hanging="132"/>
      </w:pPr>
      <w:rPr>
        <w:rFonts w:hint="default"/>
      </w:rPr>
    </w:lvl>
    <w:lvl w:ilvl="5" w:tplc="71564F2E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 w:tplc="30465320">
      <w:start w:val="1"/>
      <w:numFmt w:val="bullet"/>
      <w:lvlText w:val="•"/>
      <w:lvlJc w:val="left"/>
      <w:pPr>
        <w:ind w:left="6251" w:hanging="132"/>
      </w:pPr>
      <w:rPr>
        <w:rFonts w:hint="default"/>
      </w:rPr>
    </w:lvl>
    <w:lvl w:ilvl="7" w:tplc="4B1CE6A0">
      <w:start w:val="1"/>
      <w:numFmt w:val="bullet"/>
      <w:lvlText w:val="•"/>
      <w:lvlJc w:val="left"/>
      <w:pPr>
        <w:ind w:left="7156" w:hanging="132"/>
      </w:pPr>
      <w:rPr>
        <w:rFonts w:hint="default"/>
      </w:rPr>
    </w:lvl>
    <w:lvl w:ilvl="8" w:tplc="2E06F8C6">
      <w:start w:val="1"/>
      <w:numFmt w:val="bullet"/>
      <w:lvlText w:val="•"/>
      <w:lvlJc w:val="left"/>
      <w:pPr>
        <w:ind w:left="8061" w:hanging="132"/>
      </w:pPr>
      <w:rPr>
        <w:rFonts w:hint="default"/>
      </w:rPr>
    </w:lvl>
  </w:abstractNum>
  <w:abstractNum w:abstractNumId="1">
    <w:nsid w:val="0A62791D"/>
    <w:multiLevelType w:val="hybridMultilevel"/>
    <w:tmpl w:val="A8509B34"/>
    <w:lvl w:ilvl="0" w:tplc="905C9C92">
      <w:start w:val="8"/>
      <w:numFmt w:val="decimal"/>
      <w:lvlText w:val="%1."/>
      <w:lvlJc w:val="left"/>
      <w:pPr>
        <w:ind w:left="113" w:hanging="234"/>
        <w:jc w:val="left"/>
      </w:pPr>
      <w:rPr>
        <w:rFonts w:ascii="Palatino Linotype" w:eastAsia="Palatino Linotype" w:hAnsi="Palatino Linotype" w:cs="Palatino Linotype" w:hint="default"/>
        <w:color w:val="231F20"/>
        <w:w w:val="101"/>
        <w:sz w:val="24"/>
        <w:szCs w:val="24"/>
      </w:rPr>
    </w:lvl>
    <w:lvl w:ilvl="1" w:tplc="38741362">
      <w:start w:val="1"/>
      <w:numFmt w:val="bullet"/>
      <w:lvlText w:val="•"/>
      <w:lvlJc w:val="left"/>
      <w:pPr>
        <w:ind w:left="1095" w:hanging="234"/>
      </w:pPr>
      <w:rPr>
        <w:rFonts w:hint="default"/>
      </w:rPr>
    </w:lvl>
    <w:lvl w:ilvl="2" w:tplc="D854D090">
      <w:start w:val="1"/>
      <w:numFmt w:val="bullet"/>
      <w:lvlText w:val="•"/>
      <w:lvlJc w:val="left"/>
      <w:pPr>
        <w:ind w:left="2070" w:hanging="234"/>
      </w:pPr>
      <w:rPr>
        <w:rFonts w:hint="default"/>
      </w:rPr>
    </w:lvl>
    <w:lvl w:ilvl="3" w:tplc="E528D7C6">
      <w:start w:val="1"/>
      <w:numFmt w:val="bullet"/>
      <w:lvlText w:val="•"/>
      <w:lvlJc w:val="left"/>
      <w:pPr>
        <w:ind w:left="3045" w:hanging="234"/>
      </w:pPr>
      <w:rPr>
        <w:rFonts w:hint="default"/>
      </w:rPr>
    </w:lvl>
    <w:lvl w:ilvl="4" w:tplc="6428F238">
      <w:start w:val="1"/>
      <w:numFmt w:val="bullet"/>
      <w:lvlText w:val="•"/>
      <w:lvlJc w:val="left"/>
      <w:pPr>
        <w:ind w:left="4020" w:hanging="234"/>
      </w:pPr>
      <w:rPr>
        <w:rFonts w:hint="default"/>
      </w:rPr>
    </w:lvl>
    <w:lvl w:ilvl="5" w:tplc="D8CEF772">
      <w:start w:val="1"/>
      <w:numFmt w:val="bullet"/>
      <w:lvlText w:val="•"/>
      <w:lvlJc w:val="left"/>
      <w:pPr>
        <w:ind w:left="4996" w:hanging="234"/>
      </w:pPr>
      <w:rPr>
        <w:rFonts w:hint="default"/>
      </w:rPr>
    </w:lvl>
    <w:lvl w:ilvl="6" w:tplc="56AEEC3C">
      <w:start w:val="1"/>
      <w:numFmt w:val="bullet"/>
      <w:lvlText w:val="•"/>
      <w:lvlJc w:val="left"/>
      <w:pPr>
        <w:ind w:left="5971" w:hanging="234"/>
      </w:pPr>
      <w:rPr>
        <w:rFonts w:hint="default"/>
      </w:rPr>
    </w:lvl>
    <w:lvl w:ilvl="7" w:tplc="5BAC477E">
      <w:start w:val="1"/>
      <w:numFmt w:val="bullet"/>
      <w:lvlText w:val="•"/>
      <w:lvlJc w:val="left"/>
      <w:pPr>
        <w:ind w:left="6946" w:hanging="234"/>
      </w:pPr>
      <w:rPr>
        <w:rFonts w:hint="default"/>
      </w:rPr>
    </w:lvl>
    <w:lvl w:ilvl="8" w:tplc="1F20840A">
      <w:start w:val="1"/>
      <w:numFmt w:val="bullet"/>
      <w:lvlText w:val="•"/>
      <w:lvlJc w:val="left"/>
      <w:pPr>
        <w:ind w:left="7921" w:hanging="234"/>
      </w:pPr>
      <w:rPr>
        <w:rFonts w:hint="default"/>
      </w:rPr>
    </w:lvl>
  </w:abstractNum>
  <w:abstractNum w:abstractNumId="2">
    <w:nsid w:val="0C030D44"/>
    <w:multiLevelType w:val="hybridMultilevel"/>
    <w:tmpl w:val="58A642C6"/>
    <w:lvl w:ilvl="0" w:tplc="13D2CFC8">
      <w:start w:val="1"/>
      <w:numFmt w:val="decimal"/>
      <w:lvlText w:val="%1."/>
      <w:lvlJc w:val="left"/>
      <w:pPr>
        <w:ind w:left="113" w:hanging="226"/>
        <w:jc w:val="left"/>
      </w:pPr>
      <w:rPr>
        <w:rFonts w:ascii="Palatino Linotype" w:eastAsia="Palatino Linotype" w:hAnsi="Palatino Linotype" w:cs="Palatino Linotype" w:hint="default"/>
        <w:color w:val="231F20"/>
        <w:w w:val="101"/>
        <w:sz w:val="24"/>
        <w:szCs w:val="24"/>
      </w:rPr>
    </w:lvl>
    <w:lvl w:ilvl="1" w:tplc="C8AE7462">
      <w:start w:val="1"/>
      <w:numFmt w:val="bullet"/>
      <w:lvlText w:val="•"/>
      <w:lvlJc w:val="left"/>
      <w:pPr>
        <w:ind w:left="1095" w:hanging="226"/>
      </w:pPr>
      <w:rPr>
        <w:rFonts w:hint="default"/>
      </w:rPr>
    </w:lvl>
    <w:lvl w:ilvl="2" w:tplc="3222BFCA">
      <w:start w:val="1"/>
      <w:numFmt w:val="bullet"/>
      <w:lvlText w:val="•"/>
      <w:lvlJc w:val="left"/>
      <w:pPr>
        <w:ind w:left="2070" w:hanging="226"/>
      </w:pPr>
      <w:rPr>
        <w:rFonts w:hint="default"/>
      </w:rPr>
    </w:lvl>
    <w:lvl w:ilvl="3" w:tplc="2040BF72">
      <w:start w:val="1"/>
      <w:numFmt w:val="bullet"/>
      <w:lvlText w:val="•"/>
      <w:lvlJc w:val="left"/>
      <w:pPr>
        <w:ind w:left="3045" w:hanging="226"/>
      </w:pPr>
      <w:rPr>
        <w:rFonts w:hint="default"/>
      </w:rPr>
    </w:lvl>
    <w:lvl w:ilvl="4" w:tplc="F8581324">
      <w:start w:val="1"/>
      <w:numFmt w:val="bullet"/>
      <w:lvlText w:val="•"/>
      <w:lvlJc w:val="left"/>
      <w:pPr>
        <w:ind w:left="4020" w:hanging="226"/>
      </w:pPr>
      <w:rPr>
        <w:rFonts w:hint="default"/>
      </w:rPr>
    </w:lvl>
    <w:lvl w:ilvl="5" w:tplc="CD40C95A">
      <w:start w:val="1"/>
      <w:numFmt w:val="bullet"/>
      <w:lvlText w:val="•"/>
      <w:lvlJc w:val="left"/>
      <w:pPr>
        <w:ind w:left="4996" w:hanging="226"/>
      </w:pPr>
      <w:rPr>
        <w:rFonts w:hint="default"/>
      </w:rPr>
    </w:lvl>
    <w:lvl w:ilvl="6" w:tplc="30C45418">
      <w:start w:val="1"/>
      <w:numFmt w:val="bullet"/>
      <w:lvlText w:val="•"/>
      <w:lvlJc w:val="left"/>
      <w:pPr>
        <w:ind w:left="5971" w:hanging="226"/>
      </w:pPr>
      <w:rPr>
        <w:rFonts w:hint="default"/>
      </w:rPr>
    </w:lvl>
    <w:lvl w:ilvl="7" w:tplc="B4EE9A54">
      <w:start w:val="1"/>
      <w:numFmt w:val="bullet"/>
      <w:lvlText w:val="•"/>
      <w:lvlJc w:val="left"/>
      <w:pPr>
        <w:ind w:left="6946" w:hanging="226"/>
      </w:pPr>
      <w:rPr>
        <w:rFonts w:hint="default"/>
      </w:rPr>
    </w:lvl>
    <w:lvl w:ilvl="8" w:tplc="15A25B9C">
      <w:start w:val="1"/>
      <w:numFmt w:val="bullet"/>
      <w:lvlText w:val="•"/>
      <w:lvlJc w:val="left"/>
      <w:pPr>
        <w:ind w:left="7921" w:hanging="226"/>
      </w:pPr>
      <w:rPr>
        <w:rFonts w:hint="default"/>
      </w:rPr>
    </w:lvl>
  </w:abstractNum>
  <w:abstractNum w:abstractNumId="3">
    <w:nsid w:val="41BA33E7"/>
    <w:multiLevelType w:val="multilevel"/>
    <w:tmpl w:val="AFF83C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231F20"/>
      </w:rPr>
    </w:lvl>
    <w:lvl w:ilvl="1">
      <w:start w:val="8"/>
      <w:numFmt w:val="decimal"/>
      <w:lvlText w:val="%1.%2."/>
      <w:lvlJc w:val="left"/>
      <w:pPr>
        <w:ind w:left="2363" w:hanging="72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4006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6009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8012" w:hanging="144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9655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1658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3661" w:hanging="216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5304" w:hanging="2160"/>
      </w:pPr>
      <w:rPr>
        <w:rFonts w:hint="default"/>
        <w:color w:val="231F20"/>
      </w:rPr>
    </w:lvl>
  </w:abstractNum>
  <w:abstractNum w:abstractNumId="4">
    <w:nsid w:val="451B6D31"/>
    <w:multiLevelType w:val="hybridMultilevel"/>
    <w:tmpl w:val="9216F352"/>
    <w:lvl w:ilvl="0" w:tplc="49468D32">
      <w:start w:val="1"/>
      <w:numFmt w:val="decimal"/>
      <w:lvlText w:val="%1)"/>
      <w:lvlJc w:val="left"/>
      <w:pPr>
        <w:ind w:left="113" w:hanging="261"/>
        <w:jc w:val="left"/>
      </w:pPr>
      <w:rPr>
        <w:rFonts w:ascii="Palatino Linotype" w:eastAsia="Palatino Linotype" w:hAnsi="Palatino Linotype" w:cs="Palatino Linotype" w:hint="default"/>
        <w:color w:val="231F20"/>
        <w:w w:val="99"/>
        <w:sz w:val="24"/>
        <w:szCs w:val="24"/>
      </w:rPr>
    </w:lvl>
    <w:lvl w:ilvl="1" w:tplc="492C7462">
      <w:start w:val="1"/>
      <w:numFmt w:val="bullet"/>
      <w:lvlText w:val="•"/>
      <w:lvlJc w:val="left"/>
      <w:pPr>
        <w:ind w:left="1095" w:hanging="261"/>
      </w:pPr>
      <w:rPr>
        <w:rFonts w:hint="default"/>
      </w:rPr>
    </w:lvl>
    <w:lvl w:ilvl="2" w:tplc="738EA79E">
      <w:start w:val="1"/>
      <w:numFmt w:val="bullet"/>
      <w:lvlText w:val="•"/>
      <w:lvlJc w:val="left"/>
      <w:pPr>
        <w:ind w:left="2070" w:hanging="261"/>
      </w:pPr>
      <w:rPr>
        <w:rFonts w:hint="default"/>
      </w:rPr>
    </w:lvl>
    <w:lvl w:ilvl="3" w:tplc="C82CC59E">
      <w:start w:val="1"/>
      <w:numFmt w:val="bullet"/>
      <w:lvlText w:val="•"/>
      <w:lvlJc w:val="left"/>
      <w:pPr>
        <w:ind w:left="3045" w:hanging="261"/>
      </w:pPr>
      <w:rPr>
        <w:rFonts w:hint="default"/>
      </w:rPr>
    </w:lvl>
    <w:lvl w:ilvl="4" w:tplc="CCD00372">
      <w:start w:val="1"/>
      <w:numFmt w:val="bullet"/>
      <w:lvlText w:val="•"/>
      <w:lvlJc w:val="left"/>
      <w:pPr>
        <w:ind w:left="4020" w:hanging="261"/>
      </w:pPr>
      <w:rPr>
        <w:rFonts w:hint="default"/>
      </w:rPr>
    </w:lvl>
    <w:lvl w:ilvl="5" w:tplc="7BA00D94">
      <w:start w:val="1"/>
      <w:numFmt w:val="bullet"/>
      <w:lvlText w:val="•"/>
      <w:lvlJc w:val="left"/>
      <w:pPr>
        <w:ind w:left="4996" w:hanging="261"/>
      </w:pPr>
      <w:rPr>
        <w:rFonts w:hint="default"/>
      </w:rPr>
    </w:lvl>
    <w:lvl w:ilvl="6" w:tplc="376CAEFA">
      <w:start w:val="1"/>
      <w:numFmt w:val="bullet"/>
      <w:lvlText w:val="•"/>
      <w:lvlJc w:val="left"/>
      <w:pPr>
        <w:ind w:left="5971" w:hanging="261"/>
      </w:pPr>
      <w:rPr>
        <w:rFonts w:hint="default"/>
      </w:rPr>
    </w:lvl>
    <w:lvl w:ilvl="7" w:tplc="1786DA60">
      <w:start w:val="1"/>
      <w:numFmt w:val="bullet"/>
      <w:lvlText w:val="•"/>
      <w:lvlJc w:val="left"/>
      <w:pPr>
        <w:ind w:left="6946" w:hanging="261"/>
      </w:pPr>
      <w:rPr>
        <w:rFonts w:hint="default"/>
      </w:rPr>
    </w:lvl>
    <w:lvl w:ilvl="8" w:tplc="422267AA">
      <w:start w:val="1"/>
      <w:numFmt w:val="bullet"/>
      <w:lvlText w:val="•"/>
      <w:lvlJc w:val="left"/>
      <w:pPr>
        <w:ind w:left="7921" w:hanging="261"/>
      </w:pPr>
      <w:rPr>
        <w:rFonts w:hint="default"/>
      </w:rPr>
    </w:lvl>
  </w:abstractNum>
  <w:abstractNum w:abstractNumId="5">
    <w:nsid w:val="572E3F3C"/>
    <w:multiLevelType w:val="multilevel"/>
    <w:tmpl w:val="79B6C018"/>
    <w:lvl w:ilvl="0">
      <w:start w:val="2"/>
      <w:numFmt w:val="decimal"/>
      <w:lvlText w:val="%1"/>
      <w:lvlJc w:val="left"/>
      <w:pPr>
        <w:ind w:left="2760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60" w:hanging="543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30"/>
        <w:szCs w:val="30"/>
      </w:rPr>
    </w:lvl>
    <w:lvl w:ilvl="2">
      <w:start w:val="1"/>
      <w:numFmt w:val="decimal"/>
      <w:lvlText w:val="%3.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3">
      <w:start w:val="1"/>
      <w:numFmt w:val="bullet"/>
      <w:lvlText w:val="•"/>
      <w:lvlJc w:val="left"/>
      <w:pPr>
        <w:ind w:left="422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24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CA04E0"/>
    <w:rsid w:val="0023084A"/>
    <w:rsid w:val="008162E4"/>
    <w:rsid w:val="00893728"/>
    <w:rsid w:val="00CA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A04E0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04E0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A04E0"/>
    <w:rPr>
      <w:rFonts w:ascii="Palatino Linotype" w:eastAsia="Palatino Linotype" w:hAnsi="Palatino Linotype" w:cs="Palatino Linotype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CA04E0"/>
    <w:pPr>
      <w:spacing w:before="30"/>
      <w:ind w:left="95" w:hanging="543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CA04E0"/>
    <w:pPr>
      <w:spacing w:line="312" w:lineRule="exact"/>
      <w:ind w:left="100"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2016-08-09T08:49:00Z</dcterms:created>
  <dcterms:modified xsi:type="dcterms:W3CDTF">2016-08-09T09:00:00Z</dcterms:modified>
</cp:coreProperties>
</file>