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51" w:rsidRPr="002E01F6" w:rsidRDefault="00B84951" w:rsidP="00B84951">
      <w:pPr>
        <w:spacing w:before="63"/>
        <w:ind w:left="8099" w:right="-3"/>
        <w:rPr>
          <w:i/>
          <w:sz w:val="20"/>
        </w:rPr>
      </w:pPr>
      <w:r w:rsidRPr="002E01F6">
        <w:rPr>
          <w:i/>
          <w:color w:val="231F20"/>
          <w:sz w:val="20"/>
        </w:rPr>
        <w:t xml:space="preserve">Сведения оперативно передаются по телефону в </w:t>
      </w:r>
      <w:proofErr w:type="gramStart"/>
      <w:r w:rsidRPr="002E01F6">
        <w:rPr>
          <w:i/>
          <w:color w:val="231F20"/>
          <w:sz w:val="20"/>
        </w:rPr>
        <w:t>вышестоящую</w:t>
      </w:r>
      <w:proofErr w:type="gramEnd"/>
      <w:r w:rsidRPr="002E01F6">
        <w:rPr>
          <w:i/>
          <w:color w:val="231F20"/>
          <w:sz w:val="20"/>
        </w:rPr>
        <w:t xml:space="preserve"> ТИК</w:t>
      </w:r>
    </w:p>
    <w:p w:rsidR="00B84951" w:rsidRPr="002E01F6" w:rsidRDefault="00B84951" w:rsidP="00B84951">
      <w:pPr>
        <w:pStyle w:val="a3"/>
        <w:rPr>
          <w:rFonts w:ascii="Calibri"/>
          <w:i/>
          <w:sz w:val="20"/>
          <w:lang w:val="ru-RU"/>
        </w:rPr>
      </w:pPr>
    </w:p>
    <w:p w:rsidR="00B84951" w:rsidRPr="002E01F6" w:rsidRDefault="00B84951" w:rsidP="00B84951">
      <w:pPr>
        <w:pStyle w:val="a3"/>
        <w:rPr>
          <w:rFonts w:ascii="Calibri"/>
          <w:i/>
          <w:sz w:val="20"/>
          <w:lang w:val="ru-RU"/>
        </w:rPr>
      </w:pPr>
    </w:p>
    <w:p w:rsidR="00B84951" w:rsidRPr="002E01F6" w:rsidRDefault="00B84951" w:rsidP="00B84951">
      <w:pPr>
        <w:pStyle w:val="a3"/>
        <w:rPr>
          <w:rFonts w:ascii="Calibri"/>
          <w:i/>
          <w:sz w:val="20"/>
          <w:lang w:val="ru-RU"/>
        </w:rPr>
      </w:pPr>
    </w:p>
    <w:p w:rsidR="00B84951" w:rsidRPr="002E01F6" w:rsidRDefault="00B84951" w:rsidP="00B84951">
      <w:pPr>
        <w:pStyle w:val="a3"/>
        <w:rPr>
          <w:rFonts w:ascii="Calibri"/>
          <w:i/>
          <w:sz w:val="20"/>
          <w:lang w:val="ru-RU"/>
        </w:rPr>
      </w:pPr>
    </w:p>
    <w:p w:rsidR="00B84951" w:rsidRPr="002E01F6" w:rsidRDefault="00B84951" w:rsidP="00B84951">
      <w:pPr>
        <w:pStyle w:val="a3"/>
        <w:rPr>
          <w:rFonts w:ascii="Calibri"/>
          <w:i/>
          <w:sz w:val="20"/>
          <w:lang w:val="ru-RU"/>
        </w:rPr>
      </w:pPr>
    </w:p>
    <w:p w:rsidR="00B84951" w:rsidRPr="002E01F6" w:rsidRDefault="00B84951" w:rsidP="00B84951">
      <w:pPr>
        <w:pStyle w:val="a3"/>
        <w:spacing w:before="11"/>
        <w:rPr>
          <w:rFonts w:ascii="Calibri"/>
          <w:i/>
          <w:sz w:val="23"/>
          <w:lang w:val="ru-RU"/>
        </w:rPr>
      </w:pPr>
      <w:r w:rsidRPr="004871E7">
        <w:pict>
          <v:line id="_x0000_s1026" style="position:absolute;z-index:251660288;mso-wrap-distance-left:0;mso-wrap-distance-right:0;mso-position-horizontal-relative:page" from="184.55pt,16.85pt" to="646.05pt,16.85pt" strokecolor="#221e1f" strokeweight=".52pt">
            <w10:wrap type="topAndBottom" anchorx="page"/>
          </v:line>
        </w:pict>
      </w:r>
    </w:p>
    <w:p w:rsidR="00B84951" w:rsidRPr="002E01F6" w:rsidRDefault="00B84951" w:rsidP="00B84951">
      <w:pPr>
        <w:spacing w:line="198" w:lineRule="exact"/>
        <w:ind w:left="1000" w:right="1008"/>
        <w:jc w:val="center"/>
        <w:rPr>
          <w:rFonts w:ascii="Times New Roman" w:hAnsi="Times New Roman"/>
          <w:i/>
          <w:sz w:val="20"/>
        </w:rPr>
      </w:pPr>
      <w:r w:rsidRPr="002E01F6">
        <w:rPr>
          <w:rFonts w:ascii="Times New Roman" w:hAnsi="Times New Roman"/>
          <w:i/>
          <w:color w:val="231F20"/>
          <w:sz w:val="20"/>
        </w:rPr>
        <w:t>(наименование субъекта Российской Федерации)</w:t>
      </w:r>
    </w:p>
    <w:p w:rsidR="00B84951" w:rsidRPr="002E01F6" w:rsidRDefault="00B84951" w:rsidP="00B84951">
      <w:pPr>
        <w:pStyle w:val="a3"/>
        <w:spacing w:before="10"/>
        <w:rPr>
          <w:rFonts w:ascii="Times New Roman"/>
          <w:i/>
          <w:sz w:val="23"/>
          <w:lang w:val="ru-RU"/>
        </w:rPr>
      </w:pPr>
      <w:r w:rsidRPr="004871E7">
        <w:pict>
          <v:line id="_x0000_s1027" style="position:absolute;z-index:251661312;mso-wrap-distance-left:0;mso-wrap-distance-right:0;mso-position-horizontal-relative:page" from="184.55pt,16pt" to="646.05pt,16pt" strokecolor="#221e1f" strokeweight=".52pt">
            <w10:wrap type="topAndBottom" anchorx="page"/>
          </v:line>
        </w:pict>
      </w:r>
    </w:p>
    <w:p w:rsidR="00B84951" w:rsidRPr="002E01F6" w:rsidRDefault="00B84951" w:rsidP="00B84951">
      <w:pPr>
        <w:spacing w:line="198" w:lineRule="exact"/>
        <w:ind w:left="1000" w:right="1008"/>
        <w:jc w:val="center"/>
        <w:rPr>
          <w:rFonts w:ascii="Times New Roman" w:hAnsi="Times New Roman"/>
          <w:i/>
          <w:sz w:val="20"/>
        </w:rPr>
      </w:pPr>
      <w:r w:rsidRPr="002E01F6">
        <w:rPr>
          <w:rFonts w:ascii="Times New Roman" w:hAnsi="Times New Roman"/>
          <w:i/>
          <w:color w:val="231F20"/>
          <w:sz w:val="20"/>
        </w:rPr>
        <w:t>(наименование муниципального образования)</w:t>
      </w:r>
    </w:p>
    <w:p w:rsidR="00B84951" w:rsidRPr="002E01F6" w:rsidRDefault="00B84951" w:rsidP="00B84951">
      <w:pPr>
        <w:pStyle w:val="a3"/>
        <w:rPr>
          <w:rFonts w:ascii="Times New Roman"/>
          <w:i/>
          <w:sz w:val="20"/>
          <w:lang w:val="ru-RU"/>
        </w:rPr>
      </w:pPr>
    </w:p>
    <w:p w:rsidR="00B84951" w:rsidRPr="002E01F6" w:rsidRDefault="00B84951" w:rsidP="00B84951">
      <w:pPr>
        <w:pStyle w:val="a3"/>
        <w:rPr>
          <w:rFonts w:ascii="Times New Roman"/>
          <w:i/>
          <w:sz w:val="20"/>
          <w:lang w:val="ru-RU"/>
        </w:rPr>
      </w:pPr>
    </w:p>
    <w:p w:rsidR="00B84951" w:rsidRPr="002E01F6" w:rsidRDefault="00B84951" w:rsidP="00B84951">
      <w:pPr>
        <w:pStyle w:val="a3"/>
        <w:spacing w:before="6"/>
        <w:rPr>
          <w:rFonts w:ascii="Times New Roman"/>
          <w:i/>
          <w:sz w:val="16"/>
          <w:lang w:val="ru-RU"/>
        </w:rPr>
      </w:pPr>
    </w:p>
    <w:p w:rsidR="00B84951" w:rsidRPr="002E01F6" w:rsidRDefault="00B84951" w:rsidP="00B84951">
      <w:pPr>
        <w:pStyle w:val="Heading4"/>
        <w:ind w:left="1000" w:right="1007"/>
        <w:rPr>
          <w:lang w:val="ru-RU"/>
        </w:rPr>
      </w:pPr>
      <w:r w:rsidRPr="002E01F6">
        <w:rPr>
          <w:color w:val="231F20"/>
          <w:lang w:val="ru-RU"/>
        </w:rPr>
        <w:t>СВЕДЕНИЯ</w:t>
      </w:r>
    </w:p>
    <w:p w:rsidR="00B84951" w:rsidRPr="002E01F6" w:rsidRDefault="00B84951" w:rsidP="00B84951">
      <w:pPr>
        <w:tabs>
          <w:tab w:val="left" w:pos="5272"/>
        </w:tabs>
        <w:spacing w:before="13" w:line="249" w:lineRule="auto"/>
        <w:ind w:left="1000" w:right="1009"/>
        <w:jc w:val="center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b/>
          <w:color w:val="231F20"/>
          <w:sz w:val="26"/>
        </w:rPr>
        <w:t>o</w:t>
      </w:r>
      <w:proofErr w:type="spellEnd"/>
      <w:r w:rsidRPr="002E01F6">
        <w:rPr>
          <w:rFonts w:ascii="Times New Roman" w:hAnsi="Times New Roman"/>
          <w:b/>
          <w:color w:val="231F20"/>
          <w:spacing w:val="-5"/>
          <w:sz w:val="26"/>
        </w:rPr>
        <w:t xml:space="preserve"> </w:t>
      </w:r>
      <w:proofErr w:type="gramStart"/>
      <w:r w:rsidRPr="002E01F6">
        <w:rPr>
          <w:rFonts w:ascii="Times New Roman" w:hAnsi="Times New Roman"/>
          <w:b/>
          <w:color w:val="231F20"/>
          <w:sz w:val="26"/>
        </w:rPr>
        <w:t>фактах</w:t>
      </w:r>
      <w:proofErr w:type="gramEnd"/>
      <w:r w:rsidRPr="002E01F6">
        <w:rPr>
          <w:rFonts w:ascii="Times New Roman" w:hAnsi="Times New Roman"/>
          <w:b/>
          <w:color w:val="231F20"/>
          <w:spacing w:val="-5"/>
          <w:sz w:val="26"/>
        </w:rPr>
        <w:t xml:space="preserve"> </w:t>
      </w:r>
      <w:r w:rsidRPr="002E01F6">
        <w:rPr>
          <w:rFonts w:ascii="Times New Roman" w:hAnsi="Times New Roman"/>
          <w:b/>
          <w:color w:val="231F20"/>
          <w:sz w:val="26"/>
        </w:rPr>
        <w:t>удаления</w:t>
      </w:r>
      <w:r w:rsidRPr="002E01F6">
        <w:rPr>
          <w:rFonts w:ascii="Times New Roman" w:hAnsi="Times New Roman"/>
          <w:b/>
          <w:color w:val="231F20"/>
          <w:spacing w:val="-5"/>
          <w:sz w:val="26"/>
        </w:rPr>
        <w:t xml:space="preserve"> </w:t>
      </w:r>
      <w:r w:rsidRPr="002E01F6">
        <w:rPr>
          <w:rFonts w:ascii="Times New Roman" w:hAnsi="Times New Roman"/>
          <w:b/>
          <w:color w:val="231F20"/>
          <w:spacing w:val="-3"/>
          <w:sz w:val="26"/>
        </w:rPr>
        <w:t>наблюдателей</w:t>
      </w:r>
      <w:r w:rsidRPr="002E01F6">
        <w:rPr>
          <w:rFonts w:ascii="Times New Roman" w:hAnsi="Times New Roman"/>
          <w:b/>
          <w:color w:val="231F20"/>
          <w:spacing w:val="-5"/>
          <w:sz w:val="26"/>
        </w:rPr>
        <w:t xml:space="preserve"> </w:t>
      </w:r>
      <w:r w:rsidRPr="002E01F6">
        <w:rPr>
          <w:rFonts w:ascii="Times New Roman" w:hAnsi="Times New Roman"/>
          <w:b/>
          <w:color w:val="231F20"/>
          <w:sz w:val="26"/>
        </w:rPr>
        <w:t>и</w:t>
      </w:r>
      <w:r w:rsidRPr="002E01F6">
        <w:rPr>
          <w:rFonts w:ascii="Times New Roman" w:hAnsi="Times New Roman"/>
          <w:b/>
          <w:color w:val="231F20"/>
          <w:spacing w:val="-5"/>
          <w:sz w:val="26"/>
        </w:rPr>
        <w:t xml:space="preserve"> </w:t>
      </w:r>
      <w:r w:rsidRPr="002E01F6">
        <w:rPr>
          <w:rFonts w:ascii="Times New Roman" w:hAnsi="Times New Roman"/>
          <w:b/>
          <w:color w:val="231F20"/>
          <w:sz w:val="26"/>
        </w:rPr>
        <w:t>отстранения</w:t>
      </w:r>
      <w:r w:rsidRPr="002E01F6">
        <w:rPr>
          <w:rFonts w:ascii="Times New Roman" w:hAnsi="Times New Roman"/>
          <w:b/>
          <w:color w:val="231F20"/>
          <w:spacing w:val="-5"/>
          <w:sz w:val="26"/>
        </w:rPr>
        <w:t xml:space="preserve"> </w:t>
      </w:r>
      <w:r w:rsidRPr="002E01F6">
        <w:rPr>
          <w:rFonts w:ascii="Times New Roman" w:hAnsi="Times New Roman"/>
          <w:b/>
          <w:color w:val="231F20"/>
          <w:sz w:val="26"/>
        </w:rPr>
        <w:t>от</w:t>
      </w:r>
      <w:r w:rsidRPr="002E01F6">
        <w:rPr>
          <w:rFonts w:ascii="Times New Roman" w:hAnsi="Times New Roman"/>
          <w:b/>
          <w:color w:val="231F20"/>
          <w:spacing w:val="-5"/>
          <w:sz w:val="26"/>
        </w:rPr>
        <w:t xml:space="preserve"> </w:t>
      </w:r>
      <w:r w:rsidRPr="002E01F6">
        <w:rPr>
          <w:rFonts w:ascii="Times New Roman" w:hAnsi="Times New Roman"/>
          <w:b/>
          <w:color w:val="231F20"/>
          <w:sz w:val="26"/>
        </w:rPr>
        <w:t>работы</w:t>
      </w:r>
      <w:r w:rsidRPr="002E01F6">
        <w:rPr>
          <w:rFonts w:ascii="Times New Roman" w:hAnsi="Times New Roman"/>
          <w:b/>
          <w:color w:val="231F20"/>
          <w:spacing w:val="-5"/>
          <w:sz w:val="26"/>
        </w:rPr>
        <w:t xml:space="preserve"> </w:t>
      </w:r>
      <w:r w:rsidRPr="002E01F6">
        <w:rPr>
          <w:rFonts w:ascii="Times New Roman" w:hAnsi="Times New Roman"/>
          <w:b/>
          <w:color w:val="231F20"/>
          <w:sz w:val="26"/>
        </w:rPr>
        <w:t>членов</w:t>
      </w:r>
      <w:r w:rsidRPr="002E01F6">
        <w:rPr>
          <w:rFonts w:ascii="Times New Roman" w:hAnsi="Times New Roman"/>
          <w:b/>
          <w:color w:val="231F20"/>
          <w:spacing w:val="-5"/>
          <w:sz w:val="26"/>
        </w:rPr>
        <w:t xml:space="preserve"> </w:t>
      </w:r>
      <w:r w:rsidRPr="002E01F6">
        <w:rPr>
          <w:rFonts w:ascii="Times New Roman" w:hAnsi="Times New Roman"/>
          <w:b/>
          <w:color w:val="231F20"/>
          <w:sz w:val="26"/>
        </w:rPr>
        <w:t>участковой</w:t>
      </w:r>
      <w:r w:rsidRPr="002E01F6">
        <w:rPr>
          <w:rFonts w:ascii="Times New Roman" w:hAnsi="Times New Roman"/>
          <w:b/>
          <w:color w:val="231F20"/>
          <w:spacing w:val="-5"/>
          <w:sz w:val="26"/>
        </w:rPr>
        <w:t xml:space="preserve"> </w:t>
      </w:r>
      <w:r w:rsidRPr="002E01F6">
        <w:rPr>
          <w:rFonts w:ascii="Times New Roman" w:hAnsi="Times New Roman"/>
          <w:b/>
          <w:color w:val="231F20"/>
          <w:sz w:val="26"/>
        </w:rPr>
        <w:t>избирательной</w:t>
      </w:r>
      <w:r w:rsidRPr="002E01F6">
        <w:rPr>
          <w:rFonts w:ascii="Times New Roman" w:hAnsi="Times New Roman"/>
          <w:b/>
          <w:color w:val="231F20"/>
          <w:spacing w:val="-5"/>
          <w:sz w:val="26"/>
        </w:rPr>
        <w:t xml:space="preserve"> </w:t>
      </w:r>
      <w:r w:rsidRPr="002E01F6">
        <w:rPr>
          <w:rFonts w:ascii="Times New Roman" w:hAnsi="Times New Roman"/>
          <w:b/>
          <w:color w:val="231F20"/>
          <w:sz w:val="26"/>
        </w:rPr>
        <w:t>комиссии избирательного участка</w:t>
      </w:r>
      <w:r w:rsidRPr="002E01F6">
        <w:rPr>
          <w:rFonts w:ascii="Times New Roman" w:hAnsi="Times New Roman"/>
          <w:b/>
          <w:color w:val="231F20"/>
          <w:spacing w:val="-19"/>
          <w:sz w:val="26"/>
        </w:rPr>
        <w:t xml:space="preserve"> </w:t>
      </w:r>
      <w:r w:rsidRPr="002E01F6">
        <w:rPr>
          <w:rFonts w:ascii="Times New Roman" w:hAnsi="Times New Roman"/>
          <w:b/>
          <w:color w:val="231F20"/>
          <w:sz w:val="26"/>
        </w:rPr>
        <w:t xml:space="preserve">№ </w:t>
      </w:r>
      <w:r w:rsidRPr="002E01F6">
        <w:rPr>
          <w:rFonts w:ascii="Times New Roman" w:hAnsi="Times New Roman"/>
          <w:color w:val="231F20"/>
          <w:sz w:val="26"/>
          <w:u w:val="single" w:color="221E1F"/>
        </w:rPr>
        <w:t xml:space="preserve"> </w:t>
      </w:r>
      <w:r w:rsidRPr="002E01F6">
        <w:rPr>
          <w:rFonts w:ascii="Times New Roman" w:hAnsi="Times New Roman"/>
          <w:color w:val="231F20"/>
          <w:sz w:val="26"/>
          <w:u w:val="single" w:color="221E1F"/>
        </w:rPr>
        <w:tab/>
      </w:r>
    </w:p>
    <w:p w:rsidR="00B84951" w:rsidRPr="002E01F6" w:rsidRDefault="00B84951" w:rsidP="00B84951">
      <w:pPr>
        <w:pStyle w:val="a3"/>
        <w:rPr>
          <w:rFonts w:ascii="Times New Roman"/>
          <w:sz w:val="20"/>
          <w:lang w:val="ru-RU"/>
        </w:rPr>
      </w:pPr>
    </w:p>
    <w:p w:rsidR="00B84951" w:rsidRPr="002E01F6" w:rsidRDefault="00B84951" w:rsidP="00B84951">
      <w:pPr>
        <w:pStyle w:val="a3"/>
        <w:rPr>
          <w:rFonts w:ascii="Times New Roman"/>
          <w:sz w:val="20"/>
          <w:lang w:val="ru-RU"/>
        </w:rPr>
      </w:pPr>
    </w:p>
    <w:p w:rsidR="00B84951" w:rsidRPr="002E01F6" w:rsidRDefault="00B84951" w:rsidP="00B84951">
      <w:pPr>
        <w:pStyle w:val="a3"/>
        <w:spacing w:before="3"/>
        <w:rPr>
          <w:rFonts w:ascii="Times New Roman"/>
          <w:sz w:val="15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34"/>
        <w:gridCol w:w="3515"/>
        <w:gridCol w:w="1134"/>
        <w:gridCol w:w="3515"/>
        <w:gridCol w:w="1134"/>
        <w:gridCol w:w="3515"/>
      </w:tblGrid>
      <w:tr w:rsidR="00B84951" w:rsidTr="00A83192">
        <w:trPr>
          <w:trHeight w:hRule="exact" w:val="1140"/>
        </w:trPr>
        <w:tc>
          <w:tcPr>
            <w:tcW w:w="4649" w:type="dxa"/>
            <w:gridSpan w:val="2"/>
          </w:tcPr>
          <w:p w:rsidR="00B84951" w:rsidRPr="002E01F6" w:rsidRDefault="00B84951" w:rsidP="00A83192">
            <w:pPr>
              <w:pStyle w:val="TableParagraph"/>
              <w:spacing w:before="134" w:line="249" w:lineRule="auto"/>
              <w:ind w:left="234" w:right="232" w:hanging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Количество членов избирательных комиссий с правом решающего</w:t>
            </w:r>
            <w:r w:rsidRPr="002E01F6">
              <w:rPr>
                <w:rFonts w:ascii="Times New Roman" w:hAnsi="Times New Roman"/>
                <w:b/>
                <w:color w:val="231F20"/>
                <w:spacing w:val="-30"/>
                <w:sz w:val="24"/>
                <w:lang w:val="ru-RU"/>
              </w:rPr>
              <w:t xml:space="preserve"> </w:t>
            </w: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голоса на избирательном</w:t>
            </w:r>
            <w:r w:rsidRPr="002E01F6">
              <w:rPr>
                <w:rFonts w:ascii="Times New Roman" w:hAnsi="Times New Roman"/>
                <w:b/>
                <w:color w:val="231F20"/>
                <w:spacing w:val="-18"/>
                <w:sz w:val="24"/>
                <w:lang w:val="ru-RU"/>
              </w:rPr>
              <w:t xml:space="preserve"> </w:t>
            </w: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участке</w:t>
            </w:r>
          </w:p>
        </w:tc>
        <w:tc>
          <w:tcPr>
            <w:tcW w:w="4649" w:type="dxa"/>
            <w:gridSpan w:val="2"/>
          </w:tcPr>
          <w:p w:rsidR="00B84951" w:rsidRPr="002E01F6" w:rsidRDefault="00B84951" w:rsidP="00A83192">
            <w:pPr>
              <w:pStyle w:val="TableParagraph"/>
              <w:spacing w:before="134" w:line="249" w:lineRule="auto"/>
              <w:ind w:left="385" w:right="383" w:firstLine="2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Количество членов</w:t>
            </w:r>
            <w:r w:rsidRPr="002E01F6">
              <w:rPr>
                <w:rFonts w:ascii="Times New Roman" w:hAnsi="Times New Roman"/>
                <w:b/>
                <w:color w:val="231F20"/>
                <w:spacing w:val="-24"/>
                <w:sz w:val="24"/>
                <w:lang w:val="ru-RU"/>
              </w:rPr>
              <w:t xml:space="preserve"> </w:t>
            </w: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избирательных комиссий с правом</w:t>
            </w:r>
            <w:r w:rsidRPr="002E01F6">
              <w:rPr>
                <w:rFonts w:ascii="Times New Roman" w:hAnsi="Times New Roman"/>
                <w:b/>
                <w:color w:val="231F20"/>
                <w:spacing w:val="-34"/>
                <w:sz w:val="24"/>
                <w:lang w:val="ru-RU"/>
              </w:rPr>
              <w:t xml:space="preserve"> </w:t>
            </w: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совещательного голоса на избирательном</w:t>
            </w:r>
            <w:r w:rsidRPr="002E01F6">
              <w:rPr>
                <w:rFonts w:ascii="Times New Roman" w:hAnsi="Times New Roman"/>
                <w:b/>
                <w:color w:val="231F20"/>
                <w:spacing w:val="-26"/>
                <w:sz w:val="24"/>
                <w:lang w:val="ru-RU"/>
              </w:rPr>
              <w:t xml:space="preserve"> </w:t>
            </w: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участке</w:t>
            </w:r>
          </w:p>
        </w:tc>
        <w:tc>
          <w:tcPr>
            <w:tcW w:w="4649" w:type="dxa"/>
            <w:gridSpan w:val="2"/>
          </w:tcPr>
          <w:p w:rsidR="00B84951" w:rsidRPr="002E01F6" w:rsidRDefault="00B84951" w:rsidP="00A83192">
            <w:pPr>
              <w:pStyle w:val="TableParagraph"/>
              <w:spacing w:line="249" w:lineRule="auto"/>
              <w:ind w:left="378" w:right="37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Количество наблюдателей и иных лиц, указанных в части 5 статьи 32 Федерального закона № 20-ФЗ,</w:t>
            </w:r>
          </w:p>
          <w:p w:rsidR="00B84951" w:rsidRDefault="00B84951" w:rsidP="00A83192">
            <w:pPr>
              <w:pStyle w:val="TableParagraph"/>
              <w:spacing w:before="1"/>
              <w:ind w:left="376" w:right="376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z w:val="24"/>
              </w:rPr>
              <w:t>избирательном</w:t>
            </w:r>
            <w:proofErr w:type="spellEnd"/>
            <w:r>
              <w:rPr>
                <w:rFonts w:ascii="Times New Roman" w:hAnsi="Times New Roman"/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z w:val="24"/>
              </w:rPr>
              <w:t>участке</w:t>
            </w:r>
            <w:proofErr w:type="spellEnd"/>
          </w:p>
        </w:tc>
      </w:tr>
      <w:tr w:rsidR="00B84951" w:rsidRPr="002E01F6" w:rsidTr="00A83192">
        <w:trPr>
          <w:trHeight w:hRule="exact" w:val="1140"/>
        </w:trPr>
        <w:tc>
          <w:tcPr>
            <w:tcW w:w="1134" w:type="dxa"/>
          </w:tcPr>
          <w:p w:rsidR="00B84951" w:rsidRDefault="00B84951" w:rsidP="00A83192">
            <w:pPr>
              <w:pStyle w:val="TableParagraph"/>
              <w:rPr>
                <w:rFonts w:ascii="Times New Roman"/>
                <w:sz w:val="24"/>
              </w:rPr>
            </w:pPr>
          </w:p>
          <w:p w:rsidR="00B84951" w:rsidRDefault="00B84951" w:rsidP="00A83192">
            <w:pPr>
              <w:pStyle w:val="TableParagraph"/>
              <w:spacing w:before="146"/>
              <w:ind w:left="26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4"/>
              </w:rPr>
              <w:t>Всего</w:t>
            </w:r>
            <w:proofErr w:type="spellEnd"/>
          </w:p>
        </w:tc>
        <w:tc>
          <w:tcPr>
            <w:tcW w:w="3515" w:type="dxa"/>
          </w:tcPr>
          <w:p w:rsidR="00B84951" w:rsidRPr="002E01F6" w:rsidRDefault="00B84951" w:rsidP="00A83192">
            <w:pPr>
              <w:pStyle w:val="TableParagraph"/>
              <w:spacing w:line="266" w:lineRule="exact"/>
              <w:ind w:left="246" w:right="24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из них отстраненных</w:t>
            </w:r>
          </w:p>
          <w:p w:rsidR="00B84951" w:rsidRPr="002E01F6" w:rsidRDefault="00B84951" w:rsidP="00A83192">
            <w:pPr>
              <w:pStyle w:val="TableParagraph"/>
              <w:spacing w:before="12" w:line="249" w:lineRule="auto"/>
              <w:ind w:left="249" w:right="24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от работы в избирательной комиссии на основании судебного решения</w:t>
            </w:r>
          </w:p>
        </w:tc>
        <w:tc>
          <w:tcPr>
            <w:tcW w:w="1134" w:type="dxa"/>
          </w:tcPr>
          <w:p w:rsidR="00B84951" w:rsidRPr="002E01F6" w:rsidRDefault="00B84951" w:rsidP="00A8319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  <w:p w:rsidR="00B84951" w:rsidRDefault="00B84951" w:rsidP="00A83192">
            <w:pPr>
              <w:pStyle w:val="TableParagraph"/>
              <w:spacing w:before="146"/>
              <w:ind w:left="26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4"/>
              </w:rPr>
              <w:t>Всего</w:t>
            </w:r>
            <w:proofErr w:type="spellEnd"/>
          </w:p>
        </w:tc>
        <w:tc>
          <w:tcPr>
            <w:tcW w:w="3515" w:type="dxa"/>
          </w:tcPr>
          <w:p w:rsidR="00B84951" w:rsidRPr="002E01F6" w:rsidRDefault="00B84951" w:rsidP="00A83192">
            <w:pPr>
              <w:pStyle w:val="TableParagraph"/>
              <w:spacing w:line="266" w:lineRule="exact"/>
              <w:ind w:left="246" w:right="24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из них отстраненных</w:t>
            </w:r>
          </w:p>
          <w:p w:rsidR="00B84951" w:rsidRPr="002E01F6" w:rsidRDefault="00B84951" w:rsidP="00A83192">
            <w:pPr>
              <w:pStyle w:val="TableParagraph"/>
              <w:spacing w:before="12" w:line="249" w:lineRule="auto"/>
              <w:ind w:left="249" w:right="24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от работы в избирательной комиссии на основании судебного решения</w:t>
            </w:r>
          </w:p>
        </w:tc>
        <w:tc>
          <w:tcPr>
            <w:tcW w:w="1134" w:type="dxa"/>
          </w:tcPr>
          <w:p w:rsidR="00B84951" w:rsidRPr="002E01F6" w:rsidRDefault="00B84951" w:rsidP="00A8319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  <w:p w:rsidR="00B84951" w:rsidRDefault="00B84951" w:rsidP="00A83192">
            <w:pPr>
              <w:pStyle w:val="TableParagraph"/>
              <w:spacing w:before="146"/>
              <w:ind w:left="26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4"/>
              </w:rPr>
              <w:t>Всего</w:t>
            </w:r>
            <w:proofErr w:type="spellEnd"/>
          </w:p>
        </w:tc>
        <w:tc>
          <w:tcPr>
            <w:tcW w:w="3515" w:type="dxa"/>
          </w:tcPr>
          <w:p w:rsidR="00B84951" w:rsidRPr="002E01F6" w:rsidRDefault="00B84951" w:rsidP="00A83192">
            <w:pPr>
              <w:pStyle w:val="TableParagraph"/>
              <w:spacing w:line="266" w:lineRule="exact"/>
              <w:ind w:left="246" w:right="24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из них удаленных</w:t>
            </w:r>
          </w:p>
          <w:p w:rsidR="00B84951" w:rsidRPr="002E01F6" w:rsidRDefault="00B84951" w:rsidP="00A83192">
            <w:pPr>
              <w:pStyle w:val="TableParagraph"/>
              <w:spacing w:before="12" w:line="249" w:lineRule="auto"/>
              <w:ind w:left="248" w:right="24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E01F6">
              <w:rPr>
                <w:rFonts w:ascii="Times New Roman" w:hAnsi="Times New Roman"/>
                <w:b/>
                <w:color w:val="231F20"/>
                <w:sz w:val="24"/>
                <w:lang w:val="ru-RU"/>
              </w:rPr>
              <w:t>с избирательного участка на основании судебного решения</w:t>
            </w:r>
          </w:p>
        </w:tc>
      </w:tr>
      <w:tr w:rsidR="00B84951" w:rsidRPr="002E01F6" w:rsidTr="00A83192">
        <w:trPr>
          <w:trHeight w:hRule="exact" w:val="510"/>
        </w:trPr>
        <w:tc>
          <w:tcPr>
            <w:tcW w:w="1134" w:type="dxa"/>
          </w:tcPr>
          <w:p w:rsidR="00B84951" w:rsidRPr="002E01F6" w:rsidRDefault="00B84951" w:rsidP="00A83192">
            <w:pPr>
              <w:rPr>
                <w:lang w:val="ru-RU"/>
              </w:rPr>
            </w:pPr>
          </w:p>
        </w:tc>
        <w:tc>
          <w:tcPr>
            <w:tcW w:w="3515" w:type="dxa"/>
          </w:tcPr>
          <w:p w:rsidR="00B84951" w:rsidRPr="002E01F6" w:rsidRDefault="00B84951" w:rsidP="00A8319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B84951" w:rsidRPr="002E01F6" w:rsidRDefault="00B84951" w:rsidP="00A83192">
            <w:pPr>
              <w:rPr>
                <w:lang w:val="ru-RU"/>
              </w:rPr>
            </w:pPr>
          </w:p>
        </w:tc>
        <w:tc>
          <w:tcPr>
            <w:tcW w:w="3515" w:type="dxa"/>
          </w:tcPr>
          <w:p w:rsidR="00B84951" w:rsidRPr="002E01F6" w:rsidRDefault="00B84951" w:rsidP="00A8319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B84951" w:rsidRPr="002E01F6" w:rsidRDefault="00B84951" w:rsidP="00A83192">
            <w:pPr>
              <w:rPr>
                <w:lang w:val="ru-RU"/>
              </w:rPr>
            </w:pPr>
          </w:p>
        </w:tc>
        <w:tc>
          <w:tcPr>
            <w:tcW w:w="3515" w:type="dxa"/>
          </w:tcPr>
          <w:p w:rsidR="00B84951" w:rsidRPr="002E01F6" w:rsidRDefault="00B84951" w:rsidP="00A83192">
            <w:pPr>
              <w:rPr>
                <w:lang w:val="ru-RU"/>
              </w:rPr>
            </w:pPr>
          </w:p>
        </w:tc>
      </w:tr>
    </w:tbl>
    <w:p w:rsidR="001F5F38" w:rsidRPr="00B84951" w:rsidRDefault="001F5F38" w:rsidP="00B84951">
      <w:pPr>
        <w:rPr>
          <w:szCs w:val="28"/>
          <w:lang w:val="en-US"/>
        </w:rPr>
      </w:pPr>
    </w:p>
    <w:sectPr w:rsidR="001F5F38" w:rsidRPr="00B84951" w:rsidSect="00B84951">
      <w:footerReference w:type="default" r:id="rId4"/>
      <w:pgSz w:w="16450" w:h="12480" w:orient="landscape"/>
      <w:pgMar w:top="1160" w:right="1020" w:bottom="280" w:left="12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>
    <w:pPr>
      <w:pStyle w:val="a3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1F5F38"/>
    <w:rsid w:val="001F5F38"/>
    <w:rsid w:val="007C7696"/>
    <w:rsid w:val="00893728"/>
    <w:rsid w:val="00B8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F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95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4951"/>
    <w:pPr>
      <w:widowControl w:val="0"/>
      <w:spacing w:after="0" w:line="240" w:lineRule="auto"/>
    </w:pPr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84951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4">
    <w:name w:val="Heading 4"/>
    <w:basedOn w:val="a"/>
    <w:uiPriority w:val="1"/>
    <w:qFormat/>
    <w:rsid w:val="00B84951"/>
    <w:pPr>
      <w:widowControl w:val="0"/>
      <w:spacing w:after="0" w:line="240" w:lineRule="auto"/>
      <w:ind w:left="680" w:right="733"/>
      <w:jc w:val="center"/>
      <w:outlineLvl w:val="4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B84951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2016-08-17T14:03:00Z</dcterms:created>
  <dcterms:modified xsi:type="dcterms:W3CDTF">2016-08-17T14:19:00Z</dcterms:modified>
</cp:coreProperties>
</file>