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2B" w:rsidRPr="00730E2B" w:rsidRDefault="00730E2B" w:rsidP="00730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E2B" w:rsidRPr="00730E2B" w:rsidRDefault="00730E2B" w:rsidP="00730E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  <w:r w:rsidRPr="00730E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о проведении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</w:p>
    <w:p w:rsidR="00730E2B" w:rsidRPr="00730E2B" w:rsidRDefault="00730E2B" w:rsidP="00730E2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1.1. Интернет-олимпиада среди учащихся старших классов образовательных организаций общего образования по вопросам избирательного права и избирательного процесса (далее – 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интернет-олимпиада) проводится Центральной избирательной комиссией Российской Федерации совместно с федеральным казенным учреждением «Российский центр обучения избирательным технологиям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Федерации», избирательными комиссиями субъектов Российской Федерации,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 </w:t>
      </w:r>
      <w:proofErr w:type="spell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(МГЮА)» в период с 1 ноября 2018 года по 1 февраля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года.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1.2. Интернет-олимпиада проводится в целях повышения правовой культуры будущих избирателей, формирования у них знаний, умений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навыков, необходимых для осознанной реализации избирательных прав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права на участие в референдуме граждан Российской Федерации.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 В </w:t>
      </w:r>
      <w:proofErr w:type="spellStart"/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интернет-олимпиаде</w:t>
      </w:r>
      <w:proofErr w:type="spellEnd"/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принимать участие учащиеся 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10–11-х классов образовательных организаций общего образования 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(далее – образовательные организации), обучающиеся по образовательным программам среднего общего образования, являющиеся победителями или призерами викторин, конкурсов, олимпиад школьников по избирательному праву.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1.4. Интернет-олимпиада проводится в двух категориях: для учащихся 10-х классов и для учащихся 11-х классов.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 Интернет-олимпиада в каждой категории проводится в два этапа: отборочный (региональный) и заключительный (федеральный).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 Расходы, связанные с участием в </w:t>
      </w:r>
      <w:proofErr w:type="spellStart"/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интернет-олимпиаде</w:t>
      </w:r>
      <w:proofErr w:type="spellEnd"/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осуществляются участниками за счет собственных средств.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 Информация об участии в </w:t>
      </w:r>
      <w:proofErr w:type="spell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интернет-олимпиаде</w:t>
      </w:r>
      <w:proofErr w:type="spell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, ходе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ее проведения и результатах размещается на специальной странице официального сайта РЦОИТ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ЦИК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России: </w:t>
      </w:r>
      <w:hyperlink r:id="rId6" w:history="1"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http://www.olimp.rcoit.ru</w:t>
        </w:r>
      </w:hyperlink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страница интернет-олимпиады).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1.8. </w:t>
      </w:r>
      <w:r w:rsidRPr="00730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Организационно-техническое, методическое и информационное обеспечение подготовки и проведения интернет-олимпиады осуществляет РЦОИТ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ЦИК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России.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1.9. Рабочая группа по организации и проведению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 (далее – Рабочая группа):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разрабатывает задания интернет-олимпиады;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 оценку ответов на задания интернет-олимпиады;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систематизирует оценки, полученные участниками интернет-олимпиады, представляет их в виде рейтинговых таблиц на рассмотрение Жюри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 (далее – Жюри).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1.10. Жюри: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формы дипломов победителей и призеров и сертификатов участников интернет-олимпиады;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рейтинговых таблиц, представленных Рабочей группой, утверждает оценки (количество баллов), полученные каждым участником интернет-олимпиады;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подводит итоги интернет-олимпиады, в том числе определяет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ее победителей и призеров.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1.11. Решение Жюри принимается большинством голосов его членов на заседании, которое созывается председателем Жюри и считается правомочным, если в нем принимает участие большинство назначенных членов Жюри. Секретарь Жюри ведет протокол заседания.</w:t>
      </w:r>
    </w:p>
    <w:p w:rsidR="00730E2B" w:rsidRPr="00730E2B" w:rsidRDefault="00730E2B" w:rsidP="00730E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1.12. Персональные данные участников обрабатываются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используются ЦИК России, РЦОИТ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ЦИК</w:t>
      </w:r>
      <w:proofErr w:type="gramEnd"/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России, избирательными комиссиями субъектов Российской Федерации, Жюри, Рабочей группой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порядке, установленном Федеральным законом от 27 июля 2006 года № 152-ФЗ «О персональных данных».</w:t>
      </w:r>
    </w:p>
    <w:p w:rsidR="00730E2B" w:rsidRPr="00730E2B" w:rsidRDefault="00730E2B" w:rsidP="00730E2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 Проведение отборочного (регионального) этапа </w:t>
      </w: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интернет-олимпиады</w:t>
      </w:r>
    </w:p>
    <w:p w:rsidR="00730E2B" w:rsidRDefault="00730E2B" w:rsidP="00730E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2.1. Отборочный (региональный) этап интернет-олимпиады проводится с 1 по 27 ноября 2018 года избирательными комиссиями субъектов Российской Федерации.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2.2. Порядок проведения отборочного (регионального) этапа определяется избирательной комиссией соответствующего субъекта Российской Федерации, при этом установление требований к участникам,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предусмотренных пунктом 1.3 настоящего Положения, не допускается.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2.3. По итогам отборочного (регионального) этапа интернет-олимпиады избирательные комиссии субъектов Российской Федерации формируют список (приложение № 1) не более чем из трех участников интернет-олимпиады в каждой категории, допущенных к заключительному (федеральному) этапу, и направляют его не позднее 28 ноября 2018 года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электронную почту </w:t>
      </w:r>
      <w:hyperlink r:id="rId7" w:history="1"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rcoit</w:t>
        </w:r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.</w:t>
        </w:r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olimp</w:t>
        </w:r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@</w:t>
        </w:r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yandex</w:t>
        </w:r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.</w:t>
        </w:r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ru</w:t>
        </w:r>
      </w:hyperlink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2.4. С 28 ноября по 3 декабря 2018 года Рабочая группа публикует списки участников заключительного (федерального) этапа интернет-олимпиады на странице интернет-олимпиады.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5313" w:rsidRDefault="00C25313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25313" w:rsidRDefault="00C25313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30E2B" w:rsidRPr="00730E2B" w:rsidRDefault="00730E2B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 Проведение заключительного (федерального) этапа </w:t>
      </w:r>
    </w:p>
    <w:p w:rsidR="00730E2B" w:rsidRPr="00730E2B" w:rsidRDefault="00730E2B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интернет-олимпиады</w:t>
      </w:r>
    </w:p>
    <w:p w:rsidR="00730E2B" w:rsidRPr="00730E2B" w:rsidRDefault="00730E2B" w:rsidP="00730E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3.1. Заключительный (федеральный) этап интернет-олимпиады состоит из двух частей и проводится с 4 декабря 2018 года по 1 февраля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года.</w:t>
      </w:r>
    </w:p>
    <w:p w:rsidR="00730E2B" w:rsidRPr="00730E2B" w:rsidRDefault="00730E2B" w:rsidP="00730E2B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3.2. Регистрация участников и выполнение заданий первой части заключительного (федерального) этапа интернет-олимпиады осуществляются через страницу интернет-олимпиады в соответствии с размещенной на ней инструкцией.</w:t>
      </w:r>
    </w:p>
    <w:p w:rsidR="00730E2B" w:rsidRPr="00730E2B" w:rsidRDefault="00730E2B" w:rsidP="00730E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3.3. Время, отведенное на регистрацию участников и выполнение заданий первой и второй частей заключительного (федерального) этапа интернет-олимпиады, устанавливается в соответствии с графиками проведения заключительного (федерального) этапа интернет-олимпиады для учащихся 10-х и 11-х класс</w:t>
      </w:r>
      <w:r w:rsidR="00EB412B">
        <w:rPr>
          <w:rFonts w:ascii="Times New Roman" w:eastAsia="Calibri" w:hAnsi="Times New Roman" w:cs="Times New Roman"/>
          <w:sz w:val="28"/>
          <w:szCs w:val="28"/>
          <w:lang w:eastAsia="ru-RU"/>
        </w:rPr>
        <w:t>ов образовательных организаций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3.4. Первая часть заключительного (федерального) этапа – тестовые задания (30 вопросов с несколькими вариантами ответов), вторая часть – творческое задание. Ответ на задание второй части направляется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электронную почту </w:t>
      </w:r>
      <w:hyperlink r:id="rId8" w:history="1"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rcoit</w:t>
        </w:r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.</w:t>
        </w:r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olimp</w:t>
        </w:r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@</w:t>
        </w:r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yandex</w:t>
        </w:r>
        <w:r w:rsidRPr="00730E2B">
          <w:rPr>
            <w:rFonts w:ascii="Times New Roman" w:eastAsia="Calibri" w:hAnsi="Times New Roman" w:cs="Times New Roman"/>
            <w:sz w:val="28"/>
            <w:lang w:eastAsia="ru-RU"/>
          </w:rPr>
          <w:t>.</w:t>
        </w:r>
        <w:r w:rsidRPr="00730E2B">
          <w:rPr>
            <w:rFonts w:ascii="Times New Roman" w:eastAsia="Calibri" w:hAnsi="Times New Roman" w:cs="Times New Roman"/>
            <w:sz w:val="28"/>
            <w:lang w:val="en-US" w:eastAsia="ru-RU"/>
          </w:rPr>
          <w:t>ru</w:t>
        </w:r>
      </w:hyperlink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0E2B" w:rsidRPr="00730E2B" w:rsidRDefault="00730E2B" w:rsidP="00730E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3.5. За каждый правильный ответ на тестовые задания начисляется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 балл, за выполнение творческого задания – от 1 до 15 баллов.</w:t>
      </w:r>
    </w:p>
    <w:p w:rsidR="00730E2B" w:rsidRPr="00730E2B" w:rsidRDefault="00730E2B" w:rsidP="00730E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3.6. Оценка выполнения творческого задания осуществляется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следующим критериям: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ответа теме творческого задания</w:t>
      </w: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 2 балов);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(до 2 баллов);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стиля изложения (до 2 баллов);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убедительность аргументации (до 3 баллов);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(до 3 баллов);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выполнению творческого задания</w:t>
      </w: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 3</w:t>
      </w:r>
      <w:bookmarkStart w:id="0" w:name="_GoBack"/>
      <w:bookmarkEnd w:id="0"/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баллов).</w:t>
      </w:r>
    </w:p>
    <w:p w:rsidR="00730E2B" w:rsidRPr="00730E2B" w:rsidRDefault="00730E2B" w:rsidP="00730E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Средний балл каждого участника интернет-олимпиады определяется исходя из оценок, выставленных членами Рабочей группы.</w:t>
      </w:r>
    </w:p>
    <w:p w:rsidR="00730E2B" w:rsidRPr="00730E2B" w:rsidRDefault="00730E2B" w:rsidP="00730E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 Определение победителей и призеров интернет-олимпиады</w:t>
      </w:r>
    </w:p>
    <w:p w:rsidR="00730E2B" w:rsidRPr="00730E2B" w:rsidRDefault="00730E2B" w:rsidP="00730E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30E2B" w:rsidRPr="00730E2B" w:rsidRDefault="00730E2B" w:rsidP="00730E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4.1. Рабочая группа систематизирует оценки, полученные участниками заключительного (федерального) этапа интернет-олимпиады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виде рейтинговых таблиц отдельно по каждой категории участников заключительного (федерального) этапа и представляет их на рассмотрение Жюри. Вместе с рейтинговыми таблицами на рассмотрение Жюри представляются ответы на творческое задание участников интернет-олимпиады, набравших не менее 40 баллов по итогам заключительного (федерального) этапа интернет-олимпиады.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 Количество победителей интернет-олимпиады 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категории</w:t>
      </w:r>
      <w:r w:rsidRPr="00730E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может составлять более 10 процентов, призеров – более</w:t>
      </w:r>
      <w:r w:rsidRPr="00730E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30 процентов от общего количества участников заключительного (федерального) этапа интернет-олимпиады 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категории</w:t>
      </w:r>
      <w:r w:rsidRPr="00730E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4.3. Победители и призеры определяются следующим образом: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участники, набравшие 44–45 баллов в каждой категории, признаются победителями интернет-олимпиады и представляются к награждению дипломами 1-й степени;</w:t>
      </w:r>
    </w:p>
    <w:p w:rsid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участники, набравшие 42–43 балла в каждой категории, признаются призерами интернет-олимпиады и представляются к награждению дипломами 2-й степени;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участники, набравшие 40–41 балл в каждой категории, признаются призерами интернет-олимпиады и представляются к награждению дипломами 3-й степени.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 интернет-олимпиады, получившим по итогам заключительного (федерального) этапа 20–39 баллов, направляются сертификаты участников.</w:t>
      </w:r>
    </w:p>
    <w:p w:rsidR="00EB412B" w:rsidRDefault="00EB41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4.4. В случае если участники по итогам заключительного (федерального) этапа интернет-олимпиады получили равное количество баллов, преимущество при определении победителей и призеров имеет участник, получивший большее количество баллов за ответ на творческое задание.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4.5. Решение об итогах интернет-олимпиады принимается Жюри</w:t>
      </w: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срок до 18 января 2019 года.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4.6. На основании решения Жюри итоги интернет-олимпиады утверждаются постановлением ЦИК России и размещаются на официальном сайте ЦИК России в информационно-телекоммуникационной сети «Интернет» и странице интернет-олимпиады в срок до 1 февраля 2019 года.</w:t>
      </w:r>
    </w:p>
    <w:p w:rsidR="00730E2B" w:rsidRPr="00730E2B" w:rsidRDefault="00730E2B" w:rsidP="00730E2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sz w:val="28"/>
          <w:szCs w:val="28"/>
          <w:lang w:eastAsia="ru-RU"/>
        </w:rPr>
        <w:t>4.7. Дипломы направляются победителям и призерам интернет-олимпиады через избирательные комиссии субъектов Российской Федерации. Сертификаты направляются участникам на указанные ими адреса электронной почты.</w:t>
      </w:r>
    </w:p>
    <w:p w:rsidR="00730E2B" w:rsidRPr="007C5A20" w:rsidRDefault="00730E2B" w:rsidP="00730E2B">
      <w:pPr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pacing w:val="100"/>
          <w:sz w:val="8"/>
          <w:szCs w:val="8"/>
          <w:lang w:eastAsia="ru-RU"/>
        </w:rPr>
      </w:pPr>
    </w:p>
    <w:p w:rsidR="00730E2B" w:rsidRPr="00730E2B" w:rsidRDefault="00730E2B" w:rsidP="00730E2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57E6C" w:rsidRDefault="00957E6C"/>
    <w:sectPr w:rsidR="00957E6C" w:rsidSect="00730E2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25" w:rsidRDefault="00070525" w:rsidP="00730E2B">
      <w:pPr>
        <w:spacing w:after="0" w:line="240" w:lineRule="auto"/>
      </w:pPr>
      <w:r>
        <w:separator/>
      </w:r>
    </w:p>
  </w:endnote>
  <w:endnote w:type="continuationSeparator" w:id="0">
    <w:p w:rsidR="00070525" w:rsidRDefault="00070525" w:rsidP="0073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25" w:rsidRDefault="00070525" w:rsidP="00730E2B">
      <w:pPr>
        <w:spacing w:after="0" w:line="240" w:lineRule="auto"/>
      </w:pPr>
      <w:r>
        <w:separator/>
      </w:r>
    </w:p>
  </w:footnote>
  <w:footnote w:type="continuationSeparator" w:id="0">
    <w:p w:rsidR="00070525" w:rsidRDefault="00070525" w:rsidP="0073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4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0A2" w:rsidRPr="00730E2B" w:rsidRDefault="0058126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60A2" w:rsidRPr="00730E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31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0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0A2" w:rsidRDefault="002C60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0E2B"/>
    <w:rsid w:val="00070525"/>
    <w:rsid w:val="002C60A2"/>
    <w:rsid w:val="00414DA3"/>
    <w:rsid w:val="0045111C"/>
    <w:rsid w:val="0052275F"/>
    <w:rsid w:val="005236AE"/>
    <w:rsid w:val="005314A6"/>
    <w:rsid w:val="00581267"/>
    <w:rsid w:val="00611FF8"/>
    <w:rsid w:val="006B61F0"/>
    <w:rsid w:val="0071514E"/>
    <w:rsid w:val="00730E2B"/>
    <w:rsid w:val="0079152A"/>
    <w:rsid w:val="007C5A20"/>
    <w:rsid w:val="00873960"/>
    <w:rsid w:val="008B05A5"/>
    <w:rsid w:val="00957E6C"/>
    <w:rsid w:val="00AA73DA"/>
    <w:rsid w:val="00C25313"/>
    <w:rsid w:val="00CC222E"/>
    <w:rsid w:val="00EB412B"/>
    <w:rsid w:val="00F3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E2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E2B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0E2B"/>
    <w:rPr>
      <w:vertAlign w:val="superscript"/>
    </w:rPr>
  </w:style>
  <w:style w:type="table" w:styleId="a6">
    <w:name w:val="Table Grid"/>
    <w:basedOn w:val="a1"/>
    <w:uiPriority w:val="99"/>
    <w:rsid w:val="00730E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E2B"/>
  </w:style>
  <w:style w:type="paragraph" w:styleId="a9">
    <w:name w:val="footer"/>
    <w:basedOn w:val="a"/>
    <w:link w:val="aa"/>
    <w:uiPriority w:val="99"/>
    <w:semiHidden/>
    <w:unhideWhenUsed/>
    <w:rsid w:val="0073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0E2B"/>
  </w:style>
  <w:style w:type="paragraph" w:styleId="ab">
    <w:name w:val="Balloon Text"/>
    <w:basedOn w:val="a"/>
    <w:link w:val="ac"/>
    <w:uiPriority w:val="99"/>
    <w:semiHidden/>
    <w:unhideWhenUsed/>
    <w:rsid w:val="007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t.olim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oit.olim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.rcoi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mihiv</dc:creator>
  <cp:lastModifiedBy>Марина Медведева</cp:lastModifiedBy>
  <cp:revision>4</cp:revision>
  <cp:lastPrinted>2018-10-31T11:22:00Z</cp:lastPrinted>
  <dcterms:created xsi:type="dcterms:W3CDTF">2018-11-28T07:11:00Z</dcterms:created>
  <dcterms:modified xsi:type="dcterms:W3CDTF">2018-11-28T07:20:00Z</dcterms:modified>
</cp:coreProperties>
</file>