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C1" w:rsidRPr="001A568F" w:rsidRDefault="005334C1" w:rsidP="005334C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A568F">
        <w:rPr>
          <w:rFonts w:ascii="Times New Roman" w:hAnsi="Times New Roman"/>
          <w:i/>
          <w:sz w:val="28"/>
          <w:szCs w:val="28"/>
          <w:u w:val="single"/>
        </w:rPr>
        <w:t xml:space="preserve">!Вместо данного листа в Рабочий блокнот следует поместить полученные из вышестоящей ТИК акты о </w:t>
      </w:r>
      <w:r w:rsidRPr="001A568F">
        <w:rPr>
          <w:rStyle w:val="FontStyle290"/>
          <w:rFonts w:ascii="Times New Roman" w:hAnsi="Times New Roman"/>
          <w:i/>
          <w:sz w:val="28"/>
          <w:szCs w:val="28"/>
          <w:u w:val="single"/>
        </w:rPr>
        <w:t xml:space="preserve">передаче избирательных бюллетеней (отдельно по </w:t>
      </w:r>
      <w:proofErr w:type="gramStart"/>
      <w:r w:rsidRPr="001A568F">
        <w:rPr>
          <w:rStyle w:val="FontStyle290"/>
          <w:rFonts w:ascii="Times New Roman" w:hAnsi="Times New Roman"/>
          <w:i/>
          <w:sz w:val="28"/>
          <w:szCs w:val="28"/>
          <w:u w:val="single"/>
        </w:rPr>
        <w:t>федеральному</w:t>
      </w:r>
      <w:proofErr w:type="gramEnd"/>
      <w:r w:rsidRPr="001A568F">
        <w:rPr>
          <w:rStyle w:val="FontStyle290"/>
          <w:rFonts w:ascii="Times New Roman" w:hAnsi="Times New Roman"/>
          <w:i/>
          <w:sz w:val="28"/>
          <w:szCs w:val="28"/>
          <w:u w:val="single"/>
        </w:rPr>
        <w:t xml:space="preserve"> и одномандатному избирательным округам) и о получении специальных знаков (марок).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5334C1"/>
    <w:rsid w:val="005334C1"/>
    <w:rsid w:val="00893728"/>
    <w:rsid w:val="009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4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0">
    <w:name w:val="Font Style290"/>
    <w:uiPriority w:val="99"/>
    <w:rsid w:val="005334C1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2016-07-21T13:00:00Z</dcterms:created>
  <dcterms:modified xsi:type="dcterms:W3CDTF">2016-07-21T13:00:00Z</dcterms:modified>
</cp:coreProperties>
</file>